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A75" w:rsidRPr="00D51671" w:rsidRDefault="006A75F5" w:rsidP="00393FA4">
      <w:pPr>
        <w:snapToGrid w:val="0"/>
        <w:spacing w:beforeLines="100"/>
        <w:jc w:val="center"/>
        <w:rPr>
          <w:rFonts w:ascii="方正小标宋简体" w:eastAsia="方正小标宋简体" w:hAnsi="Times New Roman" w:cs="Times New Roman"/>
          <w:b/>
          <w:color w:val="000000"/>
          <w:sz w:val="32"/>
          <w:szCs w:val="32"/>
        </w:rPr>
      </w:pPr>
      <w:r w:rsidRPr="00D51671">
        <w:rPr>
          <w:rFonts w:ascii="方正小标宋简体" w:eastAsia="方正小标宋简体" w:hAnsi="Times New Roman" w:cs="Times New Roman" w:hint="eastAsia"/>
          <w:b/>
          <w:color w:val="000000"/>
          <w:sz w:val="32"/>
          <w:szCs w:val="32"/>
        </w:rPr>
        <w:t>关于研究生学位论文答辩要求的补充</w:t>
      </w:r>
      <w:r w:rsidR="00090707" w:rsidRPr="00D51671">
        <w:rPr>
          <w:rFonts w:ascii="方正小标宋简体" w:eastAsia="方正小标宋简体" w:hAnsi="Times New Roman" w:cs="Times New Roman" w:hint="eastAsia"/>
          <w:b/>
          <w:color w:val="000000"/>
          <w:sz w:val="32"/>
          <w:szCs w:val="32"/>
        </w:rPr>
        <w:t>规定</w:t>
      </w:r>
    </w:p>
    <w:p w:rsidR="00D51671" w:rsidRPr="006075EA" w:rsidRDefault="00D51671" w:rsidP="00D51671">
      <w:pPr>
        <w:snapToGrid w:val="0"/>
        <w:spacing w:line="560" w:lineRule="exact"/>
        <w:jc w:val="right"/>
        <w:rPr>
          <w:rFonts w:ascii="仿宋_GB2312" w:eastAsia="仿宋_GB2312" w:hAnsi="Courier New" w:cs="Courier New"/>
          <w:color w:val="000000"/>
          <w:sz w:val="28"/>
          <w:szCs w:val="28"/>
        </w:rPr>
      </w:pPr>
      <w:r w:rsidRPr="006075EA">
        <w:rPr>
          <w:rFonts w:ascii="仿宋_GB2312" w:eastAsia="仿宋_GB2312" w:hAnsi="Courier New" w:cs="Courier New" w:hint="eastAsia"/>
          <w:color w:val="000000"/>
          <w:sz w:val="28"/>
          <w:szCs w:val="28"/>
        </w:rPr>
        <w:t>研字〔201</w:t>
      </w:r>
      <w:r>
        <w:rPr>
          <w:rFonts w:ascii="仿宋_GB2312" w:eastAsia="仿宋_GB2312" w:hAnsi="Courier New" w:cs="Courier New" w:hint="eastAsia"/>
          <w:color w:val="000000"/>
          <w:sz w:val="28"/>
          <w:szCs w:val="28"/>
        </w:rPr>
        <w:t>6</w:t>
      </w:r>
      <w:r w:rsidRPr="00E23C3B">
        <w:rPr>
          <w:rFonts w:ascii="仿宋_GB2312" w:eastAsia="仿宋_GB2312" w:hAnsi="Courier New" w:cs="Courier New" w:hint="eastAsia"/>
          <w:color w:val="000000"/>
          <w:sz w:val="28"/>
          <w:szCs w:val="28"/>
        </w:rPr>
        <w:t>〕</w:t>
      </w:r>
      <w:r w:rsidR="00A70BD1" w:rsidRPr="00A70BD1">
        <w:rPr>
          <w:rFonts w:ascii="仿宋_GB2312" w:eastAsia="仿宋_GB2312" w:hAnsi="Courier New" w:cs="Courier New"/>
          <w:color w:val="000000"/>
          <w:sz w:val="28"/>
          <w:szCs w:val="28"/>
        </w:rPr>
        <w:t>81</w:t>
      </w:r>
      <w:r w:rsidRPr="006075EA">
        <w:rPr>
          <w:rFonts w:ascii="仿宋_GB2312" w:eastAsia="仿宋_GB2312" w:hAnsi="Courier New" w:cs="Courier New" w:hint="eastAsia"/>
          <w:color w:val="000000"/>
          <w:sz w:val="28"/>
          <w:szCs w:val="28"/>
        </w:rPr>
        <w:t>号</w:t>
      </w:r>
      <w:bookmarkStart w:id="0" w:name="_GoBack"/>
      <w:bookmarkEnd w:id="0"/>
    </w:p>
    <w:p w:rsidR="006A75F5" w:rsidRPr="00005801" w:rsidRDefault="006A75F5" w:rsidP="00005801">
      <w:pPr>
        <w:spacing w:line="560" w:lineRule="exact"/>
        <w:rPr>
          <w:rFonts w:ascii="仿宋_GB2312" w:eastAsia="仿宋_GB2312" w:hAnsi="Times New Roman" w:cs="Times New Roman"/>
          <w:b/>
          <w:color w:val="000000"/>
          <w:sz w:val="28"/>
          <w:szCs w:val="28"/>
        </w:rPr>
      </w:pPr>
      <w:r w:rsidRPr="00005801">
        <w:rPr>
          <w:rFonts w:ascii="仿宋_GB2312" w:eastAsia="仿宋_GB2312" w:hAnsi="Times New Roman" w:cs="Times New Roman" w:hint="eastAsia"/>
          <w:b/>
          <w:color w:val="000000"/>
          <w:sz w:val="28"/>
          <w:szCs w:val="28"/>
        </w:rPr>
        <w:t>各研究生培养</w:t>
      </w:r>
      <w:r w:rsidR="00D51671" w:rsidRPr="00005801">
        <w:rPr>
          <w:rFonts w:ascii="仿宋_GB2312" w:eastAsia="仿宋_GB2312" w:hAnsi="Times New Roman" w:cs="Times New Roman" w:hint="eastAsia"/>
          <w:b/>
          <w:color w:val="000000"/>
          <w:sz w:val="28"/>
          <w:szCs w:val="28"/>
        </w:rPr>
        <w:t>单位</w:t>
      </w:r>
      <w:r w:rsidRPr="00005801">
        <w:rPr>
          <w:rFonts w:ascii="仿宋_GB2312" w:eastAsia="仿宋_GB2312" w:hAnsi="Times New Roman" w:cs="Times New Roman" w:hint="eastAsia"/>
          <w:b/>
          <w:color w:val="000000"/>
          <w:sz w:val="28"/>
          <w:szCs w:val="28"/>
        </w:rPr>
        <w:t>：</w:t>
      </w:r>
    </w:p>
    <w:p w:rsidR="006A75F5" w:rsidRPr="00005801" w:rsidRDefault="006A75F5" w:rsidP="00005801">
      <w:pPr>
        <w:spacing w:line="560" w:lineRule="exact"/>
        <w:ind w:firstLine="555"/>
        <w:rPr>
          <w:rFonts w:ascii="仿宋_GB2312" w:eastAsia="仿宋_GB2312" w:hAnsi="Times New Roman" w:cs="Times New Roman"/>
          <w:color w:val="000000"/>
          <w:sz w:val="28"/>
          <w:szCs w:val="28"/>
        </w:rPr>
      </w:pPr>
      <w:r w:rsidRPr="00005801">
        <w:rPr>
          <w:rFonts w:ascii="仿宋_GB2312" w:eastAsia="仿宋_GB2312" w:hAnsi="Times New Roman" w:cs="Times New Roman" w:hint="eastAsia"/>
          <w:color w:val="000000"/>
          <w:sz w:val="28"/>
          <w:szCs w:val="28"/>
        </w:rPr>
        <w:t>为了进一步</w:t>
      </w:r>
      <w:r w:rsidR="00BC7154" w:rsidRPr="00005801">
        <w:rPr>
          <w:rFonts w:ascii="仿宋_GB2312" w:eastAsia="仿宋_GB2312" w:hAnsi="Times New Roman" w:cs="Times New Roman" w:hint="eastAsia"/>
          <w:color w:val="000000"/>
          <w:sz w:val="28"/>
          <w:szCs w:val="28"/>
        </w:rPr>
        <w:t>加强</w:t>
      </w:r>
      <w:r w:rsidRPr="00005801">
        <w:rPr>
          <w:rFonts w:ascii="仿宋_GB2312" w:eastAsia="仿宋_GB2312" w:hAnsi="Times New Roman" w:cs="Times New Roman" w:hint="eastAsia"/>
          <w:color w:val="000000"/>
          <w:sz w:val="28"/>
          <w:szCs w:val="28"/>
        </w:rPr>
        <w:t>我校研究生培养</w:t>
      </w:r>
      <w:r w:rsidR="00BC7154" w:rsidRPr="00005801">
        <w:rPr>
          <w:rFonts w:ascii="仿宋_GB2312" w:eastAsia="仿宋_GB2312" w:hAnsi="Times New Roman" w:cs="Times New Roman" w:hint="eastAsia"/>
          <w:color w:val="000000"/>
          <w:sz w:val="28"/>
          <w:szCs w:val="28"/>
        </w:rPr>
        <w:t>的规范化管理</w:t>
      </w:r>
      <w:r w:rsidRPr="00005801">
        <w:rPr>
          <w:rFonts w:ascii="仿宋_GB2312" w:eastAsia="仿宋_GB2312" w:hAnsi="Times New Roman" w:cs="Times New Roman" w:hint="eastAsia"/>
          <w:color w:val="000000"/>
          <w:sz w:val="28"/>
          <w:szCs w:val="28"/>
        </w:rPr>
        <w:t>，</w:t>
      </w:r>
      <w:r w:rsidR="00FB3E3B" w:rsidRPr="00005801">
        <w:rPr>
          <w:rFonts w:ascii="仿宋_GB2312" w:eastAsia="仿宋_GB2312" w:hAnsi="Times New Roman" w:cs="Times New Roman" w:hint="eastAsia"/>
          <w:color w:val="000000"/>
          <w:sz w:val="28"/>
          <w:szCs w:val="28"/>
        </w:rPr>
        <w:t>确保学位授予质量，</w:t>
      </w:r>
      <w:r w:rsidRPr="00005801">
        <w:rPr>
          <w:rFonts w:ascii="仿宋_GB2312" w:eastAsia="仿宋_GB2312" w:hAnsi="Times New Roman" w:cs="Times New Roman" w:hint="eastAsia"/>
          <w:color w:val="000000"/>
          <w:sz w:val="28"/>
          <w:szCs w:val="28"/>
        </w:rPr>
        <w:t>各单位在组织学位论文答辩过程中</w:t>
      </w:r>
      <w:r w:rsidR="00F66D5F" w:rsidRPr="00005801">
        <w:rPr>
          <w:rFonts w:ascii="仿宋_GB2312" w:eastAsia="仿宋_GB2312" w:hAnsi="Times New Roman" w:cs="Times New Roman" w:hint="eastAsia"/>
          <w:color w:val="000000"/>
          <w:sz w:val="28"/>
          <w:szCs w:val="28"/>
        </w:rPr>
        <w:t>除了严格按前期通知中的要求执行之外，</w:t>
      </w:r>
      <w:r w:rsidR="00A92890" w:rsidRPr="00005801">
        <w:rPr>
          <w:rFonts w:ascii="仿宋_GB2312" w:eastAsia="仿宋_GB2312" w:hAnsi="Times New Roman" w:cs="Times New Roman" w:hint="eastAsia"/>
          <w:color w:val="000000"/>
          <w:sz w:val="28"/>
          <w:szCs w:val="28"/>
        </w:rPr>
        <w:t>特做以下</w:t>
      </w:r>
      <w:r w:rsidR="00F66D5F" w:rsidRPr="00005801">
        <w:rPr>
          <w:rFonts w:ascii="仿宋_GB2312" w:eastAsia="仿宋_GB2312" w:hAnsi="Times New Roman" w:cs="Times New Roman" w:hint="eastAsia"/>
          <w:color w:val="000000"/>
          <w:sz w:val="28"/>
          <w:szCs w:val="28"/>
        </w:rPr>
        <w:t>几方面</w:t>
      </w:r>
      <w:r w:rsidR="00A92890" w:rsidRPr="00005801">
        <w:rPr>
          <w:rFonts w:ascii="仿宋_GB2312" w:eastAsia="仿宋_GB2312" w:hAnsi="Times New Roman" w:cs="Times New Roman" w:hint="eastAsia"/>
          <w:color w:val="000000"/>
          <w:sz w:val="28"/>
          <w:szCs w:val="28"/>
        </w:rPr>
        <w:t>补充规定</w:t>
      </w:r>
      <w:r w:rsidR="00F66D5F" w:rsidRPr="00005801">
        <w:rPr>
          <w:rFonts w:ascii="仿宋_GB2312" w:eastAsia="仿宋_GB2312" w:hAnsi="Times New Roman" w:cs="Times New Roman" w:hint="eastAsia"/>
          <w:color w:val="000000"/>
          <w:sz w:val="28"/>
          <w:szCs w:val="28"/>
        </w:rPr>
        <w:t>：</w:t>
      </w:r>
    </w:p>
    <w:p w:rsidR="00FB3E3B" w:rsidRPr="00005801" w:rsidRDefault="00B871DF" w:rsidP="00005801">
      <w:pPr>
        <w:spacing w:line="560" w:lineRule="exact"/>
        <w:ind w:firstLine="555"/>
        <w:rPr>
          <w:rFonts w:ascii="仿宋_GB2312" w:eastAsia="仿宋_GB2312" w:hAnsi="Times New Roman" w:cs="Times New Roman"/>
          <w:color w:val="000000"/>
          <w:sz w:val="28"/>
          <w:szCs w:val="28"/>
        </w:rPr>
      </w:pPr>
      <w:r>
        <w:rPr>
          <w:rFonts w:ascii="仿宋_GB2312" w:eastAsia="仿宋_GB2312" w:hAnsi="Times New Roman" w:cs="Times New Roman" w:hint="eastAsia"/>
          <w:color w:val="000000"/>
          <w:sz w:val="28"/>
          <w:szCs w:val="28"/>
        </w:rPr>
        <w:t>一</w:t>
      </w:r>
      <w:r>
        <w:rPr>
          <w:rFonts w:ascii="仿宋_GB2312" w:eastAsia="仿宋_GB2312" w:hAnsi="Times New Roman" w:cs="Times New Roman"/>
          <w:color w:val="000000"/>
          <w:sz w:val="28"/>
          <w:szCs w:val="28"/>
        </w:rPr>
        <w:t>、</w:t>
      </w:r>
      <w:r w:rsidR="00FB3E3B" w:rsidRPr="00005801">
        <w:rPr>
          <w:rFonts w:ascii="仿宋_GB2312" w:eastAsia="仿宋_GB2312" w:hAnsi="Times New Roman" w:cs="Times New Roman" w:hint="eastAsia"/>
          <w:color w:val="000000"/>
          <w:sz w:val="28"/>
          <w:szCs w:val="28"/>
        </w:rPr>
        <w:t>对于学位论文涉及的调研、问卷、访谈等研究内容，研究生在参加论文答辩</w:t>
      </w:r>
      <w:r w:rsidR="00561F93" w:rsidRPr="00005801">
        <w:rPr>
          <w:rFonts w:ascii="仿宋_GB2312" w:eastAsia="仿宋_GB2312" w:hAnsi="Times New Roman" w:cs="Times New Roman" w:hint="eastAsia"/>
          <w:color w:val="000000"/>
          <w:sz w:val="28"/>
          <w:szCs w:val="28"/>
        </w:rPr>
        <w:t>前</w:t>
      </w:r>
      <w:r w:rsidR="00FB3E3B" w:rsidRPr="00005801">
        <w:rPr>
          <w:rFonts w:ascii="仿宋_GB2312" w:eastAsia="仿宋_GB2312" w:hAnsi="Times New Roman" w:cs="Times New Roman" w:hint="eastAsia"/>
          <w:color w:val="000000"/>
          <w:sz w:val="28"/>
          <w:szCs w:val="28"/>
        </w:rPr>
        <w:t>须提</w:t>
      </w:r>
      <w:r w:rsidR="00561F93" w:rsidRPr="00005801">
        <w:rPr>
          <w:rFonts w:ascii="仿宋_GB2312" w:eastAsia="仿宋_GB2312" w:hAnsi="Times New Roman" w:cs="Times New Roman" w:hint="eastAsia"/>
          <w:color w:val="000000"/>
          <w:sz w:val="28"/>
          <w:szCs w:val="28"/>
        </w:rPr>
        <w:t>交论文研究工作的</w:t>
      </w:r>
      <w:r w:rsidR="00FB3E3B" w:rsidRPr="00005801">
        <w:rPr>
          <w:rFonts w:ascii="仿宋_GB2312" w:eastAsia="仿宋_GB2312" w:hAnsi="Times New Roman" w:cs="Times New Roman" w:hint="eastAsia"/>
          <w:color w:val="000000"/>
          <w:sz w:val="28"/>
          <w:szCs w:val="28"/>
        </w:rPr>
        <w:t>原始数据、图像或音视频资料</w:t>
      </w:r>
      <w:r w:rsidR="00DC690B" w:rsidRPr="00005801">
        <w:rPr>
          <w:rFonts w:ascii="仿宋_GB2312" w:eastAsia="仿宋_GB2312" w:hAnsi="Times New Roman" w:cs="Times New Roman" w:hint="eastAsia"/>
          <w:color w:val="000000"/>
          <w:sz w:val="28"/>
          <w:szCs w:val="28"/>
        </w:rPr>
        <w:t>，研究生答辩委员会要指定专人审核</w:t>
      </w:r>
      <w:r w:rsidR="00561F93" w:rsidRPr="00005801">
        <w:rPr>
          <w:rFonts w:ascii="仿宋_GB2312" w:eastAsia="仿宋_GB2312" w:hAnsi="Times New Roman" w:cs="Times New Roman" w:hint="eastAsia"/>
          <w:color w:val="000000"/>
          <w:sz w:val="28"/>
          <w:szCs w:val="28"/>
        </w:rPr>
        <w:t>并建档予以保存</w:t>
      </w:r>
      <w:r w:rsidR="004215BC" w:rsidRPr="00005801">
        <w:rPr>
          <w:rFonts w:ascii="仿宋_GB2312" w:eastAsia="仿宋_GB2312" w:hAnsi="Times New Roman" w:cs="Times New Roman" w:hint="eastAsia"/>
          <w:color w:val="000000"/>
          <w:sz w:val="28"/>
          <w:szCs w:val="28"/>
        </w:rPr>
        <w:t>。</w:t>
      </w:r>
    </w:p>
    <w:p w:rsidR="00DC690B" w:rsidRPr="00005801" w:rsidRDefault="00B871DF" w:rsidP="00005801">
      <w:pPr>
        <w:spacing w:line="560" w:lineRule="exact"/>
        <w:ind w:firstLine="555"/>
        <w:rPr>
          <w:rFonts w:ascii="仿宋_GB2312" w:eastAsia="仿宋_GB2312" w:hAnsi="Times New Roman" w:cs="Times New Roman"/>
          <w:color w:val="000000"/>
          <w:sz w:val="28"/>
          <w:szCs w:val="28"/>
        </w:rPr>
      </w:pPr>
      <w:r>
        <w:rPr>
          <w:rFonts w:ascii="仿宋_GB2312" w:eastAsia="仿宋_GB2312" w:hAnsi="Times New Roman" w:cs="Times New Roman" w:hint="eastAsia"/>
          <w:color w:val="000000"/>
          <w:sz w:val="28"/>
          <w:szCs w:val="28"/>
        </w:rPr>
        <w:t>二</w:t>
      </w:r>
      <w:r>
        <w:rPr>
          <w:rFonts w:ascii="仿宋_GB2312" w:eastAsia="仿宋_GB2312" w:hAnsi="Times New Roman" w:cs="Times New Roman"/>
          <w:color w:val="000000"/>
          <w:sz w:val="28"/>
          <w:szCs w:val="28"/>
        </w:rPr>
        <w:t>、</w:t>
      </w:r>
      <w:r w:rsidR="00DC690B" w:rsidRPr="00005801">
        <w:rPr>
          <w:rFonts w:ascii="仿宋_GB2312" w:eastAsia="仿宋_GB2312" w:hAnsi="Times New Roman" w:cs="Times New Roman" w:hint="eastAsia"/>
          <w:color w:val="000000"/>
          <w:sz w:val="28"/>
          <w:szCs w:val="28"/>
        </w:rPr>
        <w:t>论文答辩汇报时，汇报内容必须包括</w:t>
      </w:r>
      <w:r w:rsidR="00BC7154" w:rsidRPr="00005801">
        <w:rPr>
          <w:rFonts w:ascii="仿宋_GB2312" w:eastAsia="仿宋_GB2312" w:hAnsi="Times New Roman" w:cs="Times New Roman" w:hint="eastAsia"/>
          <w:color w:val="000000"/>
          <w:sz w:val="28"/>
          <w:szCs w:val="28"/>
        </w:rPr>
        <w:t>有关</w:t>
      </w:r>
      <w:r w:rsidR="00DC690B" w:rsidRPr="00005801">
        <w:rPr>
          <w:rFonts w:ascii="仿宋_GB2312" w:eastAsia="仿宋_GB2312" w:hAnsi="Times New Roman" w:cs="Times New Roman" w:hint="eastAsia"/>
          <w:color w:val="000000"/>
          <w:sz w:val="28"/>
          <w:szCs w:val="28"/>
        </w:rPr>
        <w:t>调研的设计和实施情况</w:t>
      </w:r>
      <w:r w:rsidR="007A6410" w:rsidRPr="00005801">
        <w:rPr>
          <w:rFonts w:ascii="仿宋_GB2312" w:eastAsia="仿宋_GB2312" w:hAnsi="Times New Roman" w:cs="Times New Roman" w:hint="eastAsia"/>
          <w:color w:val="000000"/>
          <w:sz w:val="28"/>
          <w:szCs w:val="28"/>
        </w:rPr>
        <w:t>、相关数据的获得和使用情况。</w:t>
      </w:r>
      <w:r w:rsidR="00134BB2" w:rsidRPr="00005801">
        <w:rPr>
          <w:rFonts w:ascii="仿宋_GB2312" w:eastAsia="仿宋_GB2312" w:hAnsi="Times New Roman" w:cs="Times New Roman" w:hint="eastAsia"/>
          <w:color w:val="000000"/>
          <w:sz w:val="28"/>
          <w:szCs w:val="28"/>
        </w:rPr>
        <w:t>同时要求答辩委员会成员也应该特别</w:t>
      </w:r>
      <w:r w:rsidR="00561F93" w:rsidRPr="00005801">
        <w:rPr>
          <w:rFonts w:ascii="仿宋_GB2312" w:eastAsia="仿宋_GB2312" w:hAnsi="Times New Roman" w:cs="Times New Roman" w:hint="eastAsia"/>
          <w:color w:val="000000"/>
          <w:sz w:val="28"/>
          <w:szCs w:val="28"/>
        </w:rPr>
        <w:t>加强对</w:t>
      </w:r>
      <w:r w:rsidR="00134BB2" w:rsidRPr="00005801">
        <w:rPr>
          <w:rFonts w:ascii="仿宋_GB2312" w:eastAsia="仿宋_GB2312" w:hAnsi="Times New Roman" w:cs="Times New Roman" w:hint="eastAsia"/>
          <w:color w:val="000000"/>
          <w:sz w:val="28"/>
          <w:szCs w:val="28"/>
        </w:rPr>
        <w:t>该项内容科学性和真实性</w:t>
      </w:r>
      <w:r w:rsidR="00561F93" w:rsidRPr="00005801">
        <w:rPr>
          <w:rFonts w:ascii="仿宋_GB2312" w:eastAsia="仿宋_GB2312" w:hAnsi="Times New Roman" w:cs="Times New Roman" w:hint="eastAsia"/>
          <w:color w:val="000000"/>
          <w:sz w:val="28"/>
          <w:szCs w:val="28"/>
        </w:rPr>
        <w:t>的评价</w:t>
      </w:r>
      <w:r w:rsidR="00134BB2" w:rsidRPr="00005801">
        <w:rPr>
          <w:rFonts w:ascii="仿宋_GB2312" w:eastAsia="仿宋_GB2312" w:hAnsi="Times New Roman" w:cs="Times New Roman" w:hint="eastAsia"/>
          <w:color w:val="000000"/>
          <w:sz w:val="28"/>
          <w:szCs w:val="28"/>
        </w:rPr>
        <w:t>。</w:t>
      </w:r>
    </w:p>
    <w:p w:rsidR="007A6410" w:rsidRPr="00005801" w:rsidRDefault="00A54E4E" w:rsidP="00005801">
      <w:pPr>
        <w:spacing w:line="560" w:lineRule="exact"/>
        <w:ind w:firstLine="555"/>
        <w:rPr>
          <w:rFonts w:ascii="仿宋_GB2312" w:eastAsia="仿宋_GB2312" w:hAnsi="Times New Roman" w:cs="Times New Roman"/>
          <w:color w:val="000000"/>
          <w:sz w:val="28"/>
          <w:szCs w:val="28"/>
        </w:rPr>
      </w:pPr>
      <w:r>
        <w:rPr>
          <w:rFonts w:ascii="仿宋_GB2312" w:eastAsia="仿宋_GB2312" w:hAnsi="Times New Roman" w:cs="Times New Roman" w:hint="eastAsia"/>
          <w:color w:val="000000"/>
          <w:sz w:val="28"/>
          <w:szCs w:val="28"/>
        </w:rPr>
        <w:t>三</w:t>
      </w:r>
      <w:r>
        <w:rPr>
          <w:rFonts w:ascii="仿宋_GB2312" w:eastAsia="仿宋_GB2312" w:hAnsi="Times New Roman" w:cs="Times New Roman"/>
          <w:color w:val="000000"/>
          <w:sz w:val="28"/>
          <w:szCs w:val="28"/>
        </w:rPr>
        <w:t>、</w:t>
      </w:r>
      <w:r w:rsidR="007A6410" w:rsidRPr="00005801">
        <w:rPr>
          <w:rFonts w:ascii="仿宋_GB2312" w:eastAsia="仿宋_GB2312" w:hAnsi="Times New Roman" w:cs="Times New Roman" w:hint="eastAsia"/>
          <w:color w:val="000000"/>
          <w:sz w:val="28"/>
          <w:szCs w:val="28"/>
        </w:rPr>
        <w:t>对于不能提供</w:t>
      </w:r>
      <w:r w:rsidR="00134BB2" w:rsidRPr="00005801">
        <w:rPr>
          <w:rFonts w:ascii="仿宋_GB2312" w:eastAsia="仿宋_GB2312" w:hAnsi="Times New Roman" w:cs="Times New Roman" w:hint="eastAsia"/>
          <w:color w:val="000000"/>
          <w:sz w:val="28"/>
          <w:szCs w:val="28"/>
        </w:rPr>
        <w:t>有效佐证或支撑材料</w:t>
      </w:r>
      <w:r w:rsidR="00A92890" w:rsidRPr="00005801">
        <w:rPr>
          <w:rFonts w:ascii="仿宋_GB2312" w:eastAsia="仿宋_GB2312" w:hAnsi="Times New Roman" w:cs="Times New Roman" w:hint="eastAsia"/>
          <w:color w:val="000000"/>
          <w:sz w:val="28"/>
          <w:szCs w:val="28"/>
        </w:rPr>
        <w:t>、</w:t>
      </w:r>
      <w:r w:rsidR="00134BB2" w:rsidRPr="00005801">
        <w:rPr>
          <w:rFonts w:ascii="仿宋_GB2312" w:eastAsia="仿宋_GB2312" w:hAnsi="Times New Roman" w:cs="Times New Roman" w:hint="eastAsia"/>
          <w:color w:val="000000"/>
          <w:sz w:val="28"/>
          <w:szCs w:val="28"/>
        </w:rPr>
        <w:t>论文相关数据与原始材料不一致</w:t>
      </w:r>
      <w:r w:rsidR="00A92890" w:rsidRPr="00005801">
        <w:rPr>
          <w:rFonts w:ascii="仿宋_GB2312" w:eastAsia="仿宋_GB2312" w:hAnsi="Times New Roman" w:cs="Times New Roman" w:hint="eastAsia"/>
          <w:color w:val="000000"/>
          <w:sz w:val="28"/>
          <w:szCs w:val="28"/>
        </w:rPr>
        <w:t>的，</w:t>
      </w:r>
      <w:r w:rsidR="007A6410" w:rsidRPr="00005801">
        <w:rPr>
          <w:rFonts w:ascii="仿宋_GB2312" w:eastAsia="仿宋_GB2312" w:hAnsi="Times New Roman" w:cs="Times New Roman" w:hint="eastAsia"/>
          <w:color w:val="000000"/>
          <w:sz w:val="28"/>
          <w:szCs w:val="28"/>
        </w:rPr>
        <w:t>答辩</w:t>
      </w:r>
      <w:r w:rsidR="00A92890" w:rsidRPr="00005801">
        <w:rPr>
          <w:rFonts w:ascii="仿宋_GB2312" w:eastAsia="仿宋_GB2312" w:hAnsi="Times New Roman" w:cs="Times New Roman" w:hint="eastAsia"/>
          <w:color w:val="000000"/>
          <w:sz w:val="28"/>
          <w:szCs w:val="28"/>
        </w:rPr>
        <w:t>委员会应</w:t>
      </w:r>
      <w:r w:rsidR="00561F93" w:rsidRPr="00005801">
        <w:rPr>
          <w:rFonts w:ascii="仿宋_GB2312" w:eastAsia="仿宋_GB2312" w:hAnsi="Times New Roman" w:cs="Times New Roman" w:hint="eastAsia"/>
          <w:color w:val="000000"/>
          <w:sz w:val="28"/>
          <w:szCs w:val="28"/>
        </w:rPr>
        <w:t>特别</w:t>
      </w:r>
      <w:r w:rsidR="00A92890" w:rsidRPr="00005801">
        <w:rPr>
          <w:rFonts w:ascii="仿宋_GB2312" w:eastAsia="仿宋_GB2312" w:hAnsi="Times New Roman" w:cs="Times New Roman" w:hint="eastAsia"/>
          <w:color w:val="000000"/>
          <w:sz w:val="28"/>
          <w:szCs w:val="28"/>
        </w:rPr>
        <w:t>慎重对待</w:t>
      </w:r>
      <w:r w:rsidR="00561F93" w:rsidRPr="00005801">
        <w:rPr>
          <w:rFonts w:ascii="仿宋_GB2312" w:eastAsia="仿宋_GB2312" w:hAnsi="Times New Roman" w:cs="Times New Roman" w:hint="eastAsia"/>
          <w:color w:val="000000"/>
          <w:sz w:val="28"/>
          <w:szCs w:val="28"/>
        </w:rPr>
        <w:t>，答辩人应对此</w:t>
      </w:r>
      <w:r w:rsidR="009C01C2" w:rsidRPr="00005801">
        <w:rPr>
          <w:rFonts w:ascii="仿宋_GB2312" w:eastAsia="仿宋_GB2312" w:hAnsi="Times New Roman" w:cs="Times New Roman" w:hint="eastAsia"/>
          <w:color w:val="000000"/>
          <w:sz w:val="28"/>
          <w:szCs w:val="28"/>
        </w:rPr>
        <w:t>做出解释</w:t>
      </w:r>
      <w:r w:rsidR="00A92890" w:rsidRPr="00005801">
        <w:rPr>
          <w:rFonts w:ascii="仿宋_GB2312" w:eastAsia="仿宋_GB2312" w:hAnsi="Times New Roman" w:cs="Times New Roman" w:hint="eastAsia"/>
          <w:color w:val="000000"/>
          <w:sz w:val="28"/>
          <w:szCs w:val="28"/>
        </w:rPr>
        <w:t>，如果存在伪造或编造数据者，取消其学位申请资格。</w:t>
      </w:r>
    </w:p>
    <w:p w:rsidR="004215BC" w:rsidRPr="00005801" w:rsidRDefault="00A54E4E" w:rsidP="00005801">
      <w:pPr>
        <w:spacing w:line="560" w:lineRule="exact"/>
        <w:ind w:firstLine="555"/>
        <w:rPr>
          <w:rFonts w:ascii="仿宋_GB2312" w:eastAsia="仿宋_GB2312" w:hAnsi="Times New Roman" w:cs="Times New Roman"/>
          <w:color w:val="000000"/>
          <w:sz w:val="28"/>
          <w:szCs w:val="28"/>
        </w:rPr>
      </w:pPr>
      <w:r>
        <w:rPr>
          <w:rFonts w:ascii="仿宋_GB2312" w:eastAsia="仿宋_GB2312" w:hAnsi="Times New Roman" w:cs="Times New Roman" w:hint="eastAsia"/>
          <w:color w:val="000000"/>
          <w:sz w:val="28"/>
          <w:szCs w:val="28"/>
        </w:rPr>
        <w:t>四</w:t>
      </w:r>
      <w:r>
        <w:rPr>
          <w:rFonts w:ascii="仿宋_GB2312" w:eastAsia="仿宋_GB2312" w:hAnsi="Times New Roman" w:cs="Times New Roman"/>
          <w:color w:val="000000"/>
          <w:sz w:val="28"/>
          <w:szCs w:val="28"/>
        </w:rPr>
        <w:t>、</w:t>
      </w:r>
      <w:r w:rsidR="004215BC" w:rsidRPr="00005801">
        <w:rPr>
          <w:rFonts w:ascii="仿宋_GB2312" w:eastAsia="仿宋_GB2312" w:hAnsi="Times New Roman" w:cs="Times New Roman" w:hint="eastAsia"/>
          <w:color w:val="000000"/>
          <w:sz w:val="28"/>
          <w:szCs w:val="28"/>
        </w:rPr>
        <w:t>答辩结束后，各单位将审核情况填写</w:t>
      </w:r>
      <w:r w:rsidR="00833A1D" w:rsidRPr="00005801">
        <w:rPr>
          <w:rFonts w:ascii="仿宋_GB2312" w:eastAsia="仿宋_GB2312" w:hAnsi="Times New Roman" w:cs="Times New Roman" w:hint="eastAsia"/>
          <w:color w:val="000000"/>
          <w:sz w:val="28"/>
          <w:szCs w:val="28"/>
        </w:rPr>
        <w:t>《鲁东大学教育硕士学位论文原始材料审核情况汇总表》</w:t>
      </w:r>
      <w:r w:rsidR="004215BC" w:rsidRPr="00005801">
        <w:rPr>
          <w:rFonts w:ascii="仿宋_GB2312" w:eastAsia="仿宋_GB2312" w:hAnsi="Times New Roman" w:cs="Times New Roman" w:hint="eastAsia"/>
          <w:color w:val="000000"/>
          <w:sz w:val="28"/>
          <w:szCs w:val="28"/>
        </w:rPr>
        <w:t>（</w:t>
      </w:r>
      <w:r w:rsidR="00833A1D" w:rsidRPr="00005801">
        <w:rPr>
          <w:rFonts w:ascii="仿宋_GB2312" w:eastAsia="仿宋_GB2312" w:hAnsi="Times New Roman" w:cs="Times New Roman" w:hint="eastAsia"/>
          <w:color w:val="000000"/>
          <w:sz w:val="28"/>
          <w:szCs w:val="28"/>
        </w:rPr>
        <w:t>见</w:t>
      </w:r>
      <w:r w:rsidR="004215BC" w:rsidRPr="00005801">
        <w:rPr>
          <w:rFonts w:ascii="仿宋_GB2312" w:eastAsia="仿宋_GB2312" w:hAnsi="Times New Roman" w:cs="Times New Roman" w:hint="eastAsia"/>
          <w:color w:val="000000"/>
          <w:sz w:val="28"/>
          <w:szCs w:val="28"/>
        </w:rPr>
        <w:t>附表），与论文答辩其他材料一起报送研究生院。</w:t>
      </w:r>
    </w:p>
    <w:p w:rsidR="00A92890" w:rsidRPr="00005801" w:rsidRDefault="00090707" w:rsidP="00005801">
      <w:pPr>
        <w:spacing w:line="560" w:lineRule="exact"/>
        <w:ind w:firstLine="555"/>
        <w:rPr>
          <w:rFonts w:ascii="仿宋_GB2312" w:eastAsia="仿宋_GB2312" w:hAnsi="Times New Roman" w:cs="Times New Roman"/>
          <w:color w:val="000000"/>
          <w:sz w:val="28"/>
          <w:szCs w:val="28"/>
        </w:rPr>
      </w:pPr>
      <w:r w:rsidRPr="00005801">
        <w:rPr>
          <w:rFonts w:ascii="仿宋_GB2312" w:eastAsia="仿宋_GB2312" w:hAnsi="Times New Roman" w:cs="Times New Roman" w:hint="eastAsia"/>
          <w:color w:val="000000"/>
          <w:sz w:val="28"/>
          <w:szCs w:val="28"/>
        </w:rPr>
        <w:t>各培养单位要及时将本补充规定的内容通知到所有参加论文答辩的研究生</w:t>
      </w:r>
      <w:r w:rsidR="009C01C2" w:rsidRPr="00005801">
        <w:rPr>
          <w:rFonts w:ascii="仿宋_GB2312" w:eastAsia="仿宋_GB2312" w:hAnsi="Times New Roman" w:cs="Times New Roman" w:hint="eastAsia"/>
          <w:color w:val="000000"/>
          <w:sz w:val="28"/>
          <w:szCs w:val="28"/>
        </w:rPr>
        <w:t>本人</w:t>
      </w:r>
      <w:r w:rsidRPr="00005801">
        <w:rPr>
          <w:rFonts w:ascii="仿宋_GB2312" w:eastAsia="仿宋_GB2312" w:hAnsi="Times New Roman" w:cs="Times New Roman" w:hint="eastAsia"/>
          <w:color w:val="000000"/>
          <w:sz w:val="28"/>
          <w:szCs w:val="28"/>
        </w:rPr>
        <w:t>和答辩委员会成员，以便提前准备好有关材料备查。</w:t>
      </w:r>
      <w:r w:rsidR="00BC7154" w:rsidRPr="00005801">
        <w:rPr>
          <w:rFonts w:ascii="仿宋_GB2312" w:eastAsia="仿宋_GB2312" w:hAnsi="Times New Roman" w:cs="Times New Roman" w:hint="eastAsia"/>
          <w:color w:val="000000"/>
          <w:sz w:val="28"/>
          <w:szCs w:val="28"/>
        </w:rPr>
        <w:t>届时研究生院将组织有关专家进行抽查和现场检查，请各单位务必按</w:t>
      </w:r>
      <w:r w:rsidRPr="00005801">
        <w:rPr>
          <w:rFonts w:ascii="仿宋_GB2312" w:eastAsia="仿宋_GB2312" w:hAnsi="Times New Roman" w:cs="Times New Roman" w:hint="eastAsia"/>
          <w:color w:val="000000"/>
          <w:sz w:val="28"/>
          <w:szCs w:val="28"/>
        </w:rPr>
        <w:t>照</w:t>
      </w:r>
      <w:r w:rsidR="00BC7154" w:rsidRPr="00005801">
        <w:rPr>
          <w:rFonts w:ascii="仿宋_GB2312" w:eastAsia="仿宋_GB2312" w:hAnsi="Times New Roman" w:cs="Times New Roman" w:hint="eastAsia"/>
          <w:color w:val="000000"/>
          <w:sz w:val="28"/>
          <w:szCs w:val="28"/>
        </w:rPr>
        <w:t>有关要求组织好本次学位论文答辩工作。</w:t>
      </w:r>
    </w:p>
    <w:p w:rsidR="00393FA4" w:rsidRDefault="00005801" w:rsidP="00393FA4">
      <w:pPr>
        <w:spacing w:line="520" w:lineRule="exact"/>
        <w:ind w:firstLineChars="2100" w:firstLine="5880"/>
        <w:rPr>
          <w:rFonts w:ascii="仿宋_GB2312" w:eastAsia="仿宋_GB2312" w:hint="eastAsia"/>
          <w:color w:val="000000"/>
          <w:sz w:val="28"/>
          <w:szCs w:val="28"/>
        </w:rPr>
      </w:pPr>
      <w:r w:rsidRPr="00175F91">
        <w:rPr>
          <w:rFonts w:ascii="仿宋_GB2312" w:eastAsia="仿宋_GB2312" w:hint="eastAsia"/>
          <w:color w:val="000000"/>
          <w:sz w:val="28"/>
          <w:szCs w:val="28"/>
        </w:rPr>
        <w:t>研 究 生</w:t>
      </w:r>
      <w:r>
        <w:rPr>
          <w:rFonts w:ascii="仿宋_GB2312" w:eastAsia="仿宋_GB2312" w:hint="eastAsia"/>
          <w:color w:val="000000"/>
          <w:sz w:val="28"/>
          <w:szCs w:val="28"/>
        </w:rPr>
        <w:t xml:space="preserve"> 院</w:t>
      </w:r>
    </w:p>
    <w:p w:rsidR="00005801" w:rsidRPr="00175F91" w:rsidRDefault="00005801" w:rsidP="00393FA4">
      <w:pPr>
        <w:spacing w:line="520" w:lineRule="exact"/>
        <w:ind w:firstLineChars="2100" w:firstLine="5880"/>
        <w:rPr>
          <w:rFonts w:ascii="仿宋_GB2312" w:eastAsia="仿宋_GB2312"/>
          <w:color w:val="000000"/>
          <w:sz w:val="28"/>
          <w:szCs w:val="28"/>
        </w:rPr>
      </w:pPr>
      <w:r>
        <w:rPr>
          <w:rFonts w:ascii="仿宋_GB2312" w:eastAsia="仿宋_GB2312" w:hint="eastAsia"/>
          <w:color w:val="000000"/>
          <w:sz w:val="28"/>
          <w:szCs w:val="28"/>
        </w:rPr>
        <w:t>二</w:t>
      </w:r>
      <w:r>
        <w:rPr>
          <w:rFonts w:ascii="宋体" w:hAnsi="宋体" w:cs="宋体" w:hint="eastAsia"/>
          <w:color w:val="000000"/>
          <w:sz w:val="28"/>
          <w:szCs w:val="28"/>
        </w:rPr>
        <w:t>〇</w:t>
      </w:r>
      <w:r>
        <w:rPr>
          <w:rFonts w:ascii="仿宋_GB2312" w:eastAsia="仿宋_GB2312" w:hAnsi="仿宋_GB2312" w:cs="仿宋_GB2312" w:hint="eastAsia"/>
          <w:color w:val="000000"/>
          <w:sz w:val="28"/>
          <w:szCs w:val="28"/>
        </w:rPr>
        <w:t>一六年十二月一</w:t>
      </w:r>
      <w:r>
        <w:rPr>
          <w:rFonts w:ascii="仿宋_GB2312" w:eastAsia="仿宋_GB2312" w:hint="eastAsia"/>
          <w:color w:val="000000"/>
          <w:sz w:val="28"/>
          <w:szCs w:val="28"/>
        </w:rPr>
        <w:t>日</w:t>
      </w:r>
    </w:p>
    <w:p w:rsidR="006F6473" w:rsidRPr="00833A1D" w:rsidRDefault="00DE51C1">
      <w:pPr>
        <w:widowControl/>
        <w:jc w:val="left"/>
        <w:rPr>
          <w:b/>
          <w:sz w:val="28"/>
          <w:szCs w:val="28"/>
        </w:rPr>
      </w:pPr>
      <w:r w:rsidRPr="00833A1D">
        <w:rPr>
          <w:rFonts w:hint="eastAsia"/>
          <w:b/>
          <w:sz w:val="28"/>
          <w:szCs w:val="28"/>
        </w:rPr>
        <w:lastRenderedPageBreak/>
        <w:t>附</w:t>
      </w:r>
      <w:r w:rsidR="006F6473" w:rsidRPr="00833A1D">
        <w:rPr>
          <w:rFonts w:hint="eastAsia"/>
          <w:b/>
          <w:sz w:val="28"/>
          <w:szCs w:val="28"/>
        </w:rPr>
        <w:t>表：</w:t>
      </w:r>
    </w:p>
    <w:p w:rsidR="006F6473" w:rsidRDefault="00833A1D" w:rsidP="00DE51C1">
      <w:pPr>
        <w:widowControl/>
        <w:spacing w:line="480" w:lineRule="auto"/>
        <w:jc w:val="center"/>
        <w:rPr>
          <w:b/>
          <w:sz w:val="30"/>
          <w:szCs w:val="30"/>
        </w:rPr>
      </w:pPr>
      <w:r>
        <w:rPr>
          <w:rFonts w:hint="eastAsia"/>
          <w:b/>
          <w:sz w:val="30"/>
          <w:szCs w:val="30"/>
        </w:rPr>
        <w:t>鲁东大学教育硕士学位论文</w:t>
      </w:r>
      <w:r w:rsidR="006F6473" w:rsidRPr="00DE51C1">
        <w:rPr>
          <w:rFonts w:hint="eastAsia"/>
          <w:b/>
          <w:sz w:val="30"/>
          <w:szCs w:val="30"/>
        </w:rPr>
        <w:t>原始材料审核情况汇总表</w:t>
      </w:r>
    </w:p>
    <w:p w:rsidR="004215BC" w:rsidRPr="00833A1D" w:rsidRDefault="004215BC" w:rsidP="00833A1D">
      <w:pPr>
        <w:widowControl/>
        <w:spacing w:line="720" w:lineRule="auto"/>
        <w:jc w:val="left"/>
        <w:rPr>
          <w:b/>
          <w:sz w:val="24"/>
          <w:szCs w:val="24"/>
        </w:rPr>
      </w:pPr>
      <w:r w:rsidRPr="00833A1D">
        <w:rPr>
          <w:rFonts w:hint="eastAsia"/>
          <w:b/>
          <w:sz w:val="24"/>
          <w:szCs w:val="24"/>
        </w:rPr>
        <w:t>学院</w:t>
      </w:r>
      <w:r w:rsidR="00833A1D">
        <w:rPr>
          <w:rFonts w:hint="eastAsia"/>
          <w:b/>
          <w:sz w:val="24"/>
          <w:szCs w:val="24"/>
        </w:rPr>
        <w:t>（公章）</w:t>
      </w:r>
      <w:r w:rsidRPr="00833A1D">
        <w:rPr>
          <w:rFonts w:hint="eastAsia"/>
          <w:b/>
          <w:sz w:val="24"/>
          <w:szCs w:val="24"/>
        </w:rPr>
        <w:t>：</w:t>
      </w:r>
      <w:r w:rsidR="006002F1">
        <w:rPr>
          <w:rFonts w:hint="eastAsia"/>
          <w:b/>
          <w:sz w:val="24"/>
          <w:szCs w:val="24"/>
        </w:rPr>
        <w:t>审核人</w:t>
      </w:r>
      <w:r w:rsidR="006002F1">
        <w:rPr>
          <w:b/>
          <w:sz w:val="24"/>
          <w:szCs w:val="24"/>
        </w:rPr>
        <w:t>签名：</w:t>
      </w:r>
      <w:r w:rsidR="00833A1D" w:rsidRPr="00833A1D">
        <w:rPr>
          <w:rFonts w:hint="eastAsia"/>
          <w:b/>
          <w:sz w:val="24"/>
          <w:szCs w:val="24"/>
        </w:rPr>
        <w:t>填表日期：</w:t>
      </w:r>
    </w:p>
    <w:tbl>
      <w:tblPr>
        <w:tblStyle w:val="a4"/>
        <w:tblW w:w="9747" w:type="dxa"/>
        <w:jc w:val="center"/>
        <w:tblLook w:val="04A0"/>
      </w:tblPr>
      <w:tblGrid>
        <w:gridCol w:w="1121"/>
        <w:gridCol w:w="1029"/>
        <w:gridCol w:w="3770"/>
        <w:gridCol w:w="2599"/>
        <w:gridCol w:w="1228"/>
      </w:tblGrid>
      <w:tr w:rsidR="00A96DA1" w:rsidRPr="006F6473" w:rsidTr="00A54E4E">
        <w:trPr>
          <w:trHeight w:val="547"/>
          <w:jc w:val="center"/>
        </w:trPr>
        <w:tc>
          <w:tcPr>
            <w:tcW w:w="1121" w:type="dxa"/>
            <w:vAlign w:val="center"/>
          </w:tcPr>
          <w:p w:rsidR="00A96DA1" w:rsidRPr="006F6473" w:rsidRDefault="00A96DA1" w:rsidP="00DE51C1">
            <w:pPr>
              <w:spacing w:line="360" w:lineRule="auto"/>
              <w:jc w:val="center"/>
              <w:rPr>
                <w:b/>
                <w:sz w:val="24"/>
                <w:szCs w:val="24"/>
              </w:rPr>
            </w:pPr>
            <w:r w:rsidRPr="006F6473">
              <w:rPr>
                <w:rFonts w:hint="eastAsia"/>
                <w:b/>
                <w:sz w:val="24"/>
                <w:szCs w:val="24"/>
              </w:rPr>
              <w:t>学号</w:t>
            </w:r>
          </w:p>
        </w:tc>
        <w:tc>
          <w:tcPr>
            <w:tcW w:w="1029" w:type="dxa"/>
            <w:vAlign w:val="center"/>
          </w:tcPr>
          <w:p w:rsidR="00A96DA1" w:rsidRPr="006F6473" w:rsidRDefault="00A96DA1" w:rsidP="00DE51C1">
            <w:pPr>
              <w:spacing w:line="360" w:lineRule="auto"/>
              <w:jc w:val="center"/>
              <w:rPr>
                <w:b/>
                <w:sz w:val="24"/>
                <w:szCs w:val="24"/>
              </w:rPr>
            </w:pPr>
            <w:r w:rsidRPr="006F6473">
              <w:rPr>
                <w:rFonts w:hint="eastAsia"/>
                <w:b/>
                <w:sz w:val="24"/>
                <w:szCs w:val="24"/>
              </w:rPr>
              <w:t>姓名</w:t>
            </w:r>
          </w:p>
        </w:tc>
        <w:tc>
          <w:tcPr>
            <w:tcW w:w="3770" w:type="dxa"/>
            <w:vAlign w:val="center"/>
          </w:tcPr>
          <w:p w:rsidR="00A96DA1" w:rsidRPr="006F6473" w:rsidRDefault="00A96DA1" w:rsidP="00DE51C1">
            <w:pPr>
              <w:spacing w:line="360" w:lineRule="auto"/>
              <w:jc w:val="center"/>
              <w:rPr>
                <w:b/>
                <w:sz w:val="24"/>
                <w:szCs w:val="24"/>
              </w:rPr>
            </w:pPr>
            <w:r w:rsidRPr="006F6473">
              <w:rPr>
                <w:rFonts w:hint="eastAsia"/>
                <w:b/>
                <w:sz w:val="24"/>
                <w:szCs w:val="24"/>
              </w:rPr>
              <w:t>论文题目</w:t>
            </w:r>
          </w:p>
        </w:tc>
        <w:tc>
          <w:tcPr>
            <w:tcW w:w="2599" w:type="dxa"/>
            <w:vAlign w:val="center"/>
          </w:tcPr>
          <w:p w:rsidR="00A96DA1" w:rsidRPr="006F6473" w:rsidRDefault="00A96DA1" w:rsidP="00DE51C1">
            <w:pPr>
              <w:spacing w:line="360" w:lineRule="auto"/>
              <w:jc w:val="center"/>
              <w:rPr>
                <w:b/>
                <w:sz w:val="24"/>
                <w:szCs w:val="24"/>
              </w:rPr>
            </w:pPr>
            <w:r w:rsidRPr="006F6473">
              <w:rPr>
                <w:rFonts w:hint="eastAsia"/>
                <w:b/>
                <w:sz w:val="24"/>
                <w:szCs w:val="24"/>
              </w:rPr>
              <w:t>原始材料</w:t>
            </w:r>
            <w:r>
              <w:rPr>
                <w:rFonts w:hint="eastAsia"/>
                <w:b/>
                <w:sz w:val="24"/>
                <w:szCs w:val="24"/>
              </w:rPr>
              <w:t>清单</w:t>
            </w:r>
          </w:p>
        </w:tc>
        <w:tc>
          <w:tcPr>
            <w:tcW w:w="1228" w:type="dxa"/>
            <w:vAlign w:val="center"/>
          </w:tcPr>
          <w:p w:rsidR="00A96DA1" w:rsidRPr="006F6473" w:rsidRDefault="00D51671" w:rsidP="00DE51C1">
            <w:pPr>
              <w:spacing w:line="360" w:lineRule="auto"/>
              <w:jc w:val="center"/>
              <w:rPr>
                <w:b/>
                <w:sz w:val="24"/>
                <w:szCs w:val="24"/>
              </w:rPr>
            </w:pPr>
            <w:r>
              <w:rPr>
                <w:rFonts w:hint="eastAsia"/>
                <w:b/>
                <w:sz w:val="24"/>
                <w:szCs w:val="24"/>
              </w:rPr>
              <w:t>是否</w:t>
            </w:r>
            <w:r>
              <w:rPr>
                <w:b/>
                <w:sz w:val="24"/>
                <w:szCs w:val="24"/>
              </w:rPr>
              <w:t>完备</w:t>
            </w:r>
          </w:p>
        </w:tc>
      </w:tr>
      <w:tr w:rsidR="00A96DA1" w:rsidRPr="00DE51C1" w:rsidTr="00A54E4E">
        <w:trPr>
          <w:jc w:val="center"/>
        </w:trPr>
        <w:tc>
          <w:tcPr>
            <w:tcW w:w="1121" w:type="dxa"/>
          </w:tcPr>
          <w:p w:rsidR="00A96DA1" w:rsidRPr="00DE51C1" w:rsidRDefault="00A96DA1" w:rsidP="006F6473">
            <w:pPr>
              <w:spacing w:line="360" w:lineRule="auto"/>
              <w:rPr>
                <w:b/>
                <w:sz w:val="24"/>
                <w:szCs w:val="24"/>
              </w:rPr>
            </w:pPr>
          </w:p>
        </w:tc>
        <w:tc>
          <w:tcPr>
            <w:tcW w:w="1029" w:type="dxa"/>
          </w:tcPr>
          <w:p w:rsidR="00A96DA1" w:rsidRPr="00DE51C1" w:rsidRDefault="00A96DA1" w:rsidP="006F6473">
            <w:pPr>
              <w:spacing w:line="360" w:lineRule="auto"/>
              <w:rPr>
                <w:b/>
                <w:sz w:val="24"/>
                <w:szCs w:val="24"/>
              </w:rPr>
            </w:pPr>
          </w:p>
        </w:tc>
        <w:tc>
          <w:tcPr>
            <w:tcW w:w="3770" w:type="dxa"/>
          </w:tcPr>
          <w:p w:rsidR="00A96DA1" w:rsidRPr="00DE51C1" w:rsidRDefault="00A96DA1" w:rsidP="006F6473">
            <w:pPr>
              <w:spacing w:line="360" w:lineRule="auto"/>
              <w:rPr>
                <w:b/>
                <w:sz w:val="24"/>
                <w:szCs w:val="24"/>
              </w:rPr>
            </w:pPr>
          </w:p>
        </w:tc>
        <w:tc>
          <w:tcPr>
            <w:tcW w:w="2599" w:type="dxa"/>
          </w:tcPr>
          <w:p w:rsidR="00A96DA1" w:rsidRPr="00DE51C1" w:rsidRDefault="00A96DA1" w:rsidP="006F6473">
            <w:pPr>
              <w:spacing w:line="360" w:lineRule="auto"/>
              <w:rPr>
                <w:b/>
                <w:sz w:val="24"/>
                <w:szCs w:val="24"/>
              </w:rPr>
            </w:pPr>
          </w:p>
        </w:tc>
        <w:tc>
          <w:tcPr>
            <w:tcW w:w="1228" w:type="dxa"/>
          </w:tcPr>
          <w:p w:rsidR="00A96DA1" w:rsidRPr="00DE51C1" w:rsidRDefault="00A96DA1" w:rsidP="006F6473">
            <w:pPr>
              <w:spacing w:line="360" w:lineRule="auto"/>
              <w:rPr>
                <w:b/>
                <w:sz w:val="24"/>
                <w:szCs w:val="24"/>
              </w:rPr>
            </w:pPr>
          </w:p>
        </w:tc>
      </w:tr>
      <w:tr w:rsidR="00A96DA1" w:rsidRPr="00DE51C1" w:rsidTr="00A54E4E">
        <w:trPr>
          <w:jc w:val="center"/>
        </w:trPr>
        <w:tc>
          <w:tcPr>
            <w:tcW w:w="1121" w:type="dxa"/>
          </w:tcPr>
          <w:p w:rsidR="00A96DA1" w:rsidRPr="00DE51C1" w:rsidRDefault="00A96DA1" w:rsidP="006F6473">
            <w:pPr>
              <w:spacing w:line="360" w:lineRule="auto"/>
              <w:rPr>
                <w:b/>
                <w:sz w:val="24"/>
                <w:szCs w:val="24"/>
              </w:rPr>
            </w:pPr>
          </w:p>
        </w:tc>
        <w:tc>
          <w:tcPr>
            <w:tcW w:w="1029" w:type="dxa"/>
          </w:tcPr>
          <w:p w:rsidR="00A96DA1" w:rsidRPr="00DE51C1" w:rsidRDefault="00A96DA1" w:rsidP="006F6473">
            <w:pPr>
              <w:spacing w:line="360" w:lineRule="auto"/>
              <w:rPr>
                <w:b/>
                <w:sz w:val="24"/>
                <w:szCs w:val="24"/>
              </w:rPr>
            </w:pPr>
          </w:p>
        </w:tc>
        <w:tc>
          <w:tcPr>
            <w:tcW w:w="3770" w:type="dxa"/>
          </w:tcPr>
          <w:p w:rsidR="00A96DA1" w:rsidRPr="00DE51C1" w:rsidRDefault="00A96DA1" w:rsidP="006F6473">
            <w:pPr>
              <w:spacing w:line="360" w:lineRule="auto"/>
              <w:rPr>
                <w:b/>
                <w:sz w:val="24"/>
                <w:szCs w:val="24"/>
              </w:rPr>
            </w:pPr>
          </w:p>
        </w:tc>
        <w:tc>
          <w:tcPr>
            <w:tcW w:w="2599" w:type="dxa"/>
          </w:tcPr>
          <w:p w:rsidR="00A96DA1" w:rsidRPr="00DE51C1" w:rsidRDefault="00A96DA1" w:rsidP="006F6473">
            <w:pPr>
              <w:spacing w:line="360" w:lineRule="auto"/>
              <w:rPr>
                <w:b/>
                <w:sz w:val="24"/>
                <w:szCs w:val="24"/>
              </w:rPr>
            </w:pPr>
          </w:p>
        </w:tc>
        <w:tc>
          <w:tcPr>
            <w:tcW w:w="1228" w:type="dxa"/>
          </w:tcPr>
          <w:p w:rsidR="00A96DA1" w:rsidRPr="00DE51C1" w:rsidRDefault="00A96DA1" w:rsidP="006F6473">
            <w:pPr>
              <w:spacing w:line="360" w:lineRule="auto"/>
              <w:rPr>
                <w:b/>
                <w:sz w:val="24"/>
                <w:szCs w:val="24"/>
              </w:rPr>
            </w:pPr>
          </w:p>
        </w:tc>
      </w:tr>
      <w:tr w:rsidR="00A96DA1" w:rsidRPr="00DE51C1" w:rsidTr="00A54E4E">
        <w:trPr>
          <w:jc w:val="center"/>
        </w:trPr>
        <w:tc>
          <w:tcPr>
            <w:tcW w:w="1121" w:type="dxa"/>
          </w:tcPr>
          <w:p w:rsidR="00A96DA1" w:rsidRPr="00DE51C1" w:rsidRDefault="00A96DA1" w:rsidP="006F6473">
            <w:pPr>
              <w:spacing w:line="360" w:lineRule="auto"/>
              <w:rPr>
                <w:b/>
                <w:sz w:val="24"/>
                <w:szCs w:val="24"/>
              </w:rPr>
            </w:pPr>
          </w:p>
        </w:tc>
        <w:tc>
          <w:tcPr>
            <w:tcW w:w="1029" w:type="dxa"/>
          </w:tcPr>
          <w:p w:rsidR="00A96DA1" w:rsidRPr="00DE51C1" w:rsidRDefault="00A96DA1" w:rsidP="006F6473">
            <w:pPr>
              <w:spacing w:line="360" w:lineRule="auto"/>
              <w:rPr>
                <w:b/>
                <w:sz w:val="24"/>
                <w:szCs w:val="24"/>
              </w:rPr>
            </w:pPr>
          </w:p>
        </w:tc>
        <w:tc>
          <w:tcPr>
            <w:tcW w:w="3770" w:type="dxa"/>
          </w:tcPr>
          <w:p w:rsidR="00A96DA1" w:rsidRPr="00DE51C1" w:rsidRDefault="00A96DA1" w:rsidP="006F6473">
            <w:pPr>
              <w:spacing w:line="360" w:lineRule="auto"/>
              <w:rPr>
                <w:b/>
                <w:sz w:val="24"/>
                <w:szCs w:val="24"/>
              </w:rPr>
            </w:pPr>
          </w:p>
        </w:tc>
        <w:tc>
          <w:tcPr>
            <w:tcW w:w="2599" w:type="dxa"/>
          </w:tcPr>
          <w:p w:rsidR="00A96DA1" w:rsidRPr="00DE51C1" w:rsidRDefault="00A96DA1" w:rsidP="006F6473">
            <w:pPr>
              <w:spacing w:line="360" w:lineRule="auto"/>
              <w:rPr>
                <w:b/>
                <w:sz w:val="24"/>
                <w:szCs w:val="24"/>
              </w:rPr>
            </w:pPr>
          </w:p>
        </w:tc>
        <w:tc>
          <w:tcPr>
            <w:tcW w:w="1228" w:type="dxa"/>
          </w:tcPr>
          <w:p w:rsidR="00A96DA1" w:rsidRPr="00DE51C1" w:rsidRDefault="00A96DA1" w:rsidP="006F6473">
            <w:pPr>
              <w:spacing w:line="360" w:lineRule="auto"/>
              <w:rPr>
                <w:b/>
                <w:sz w:val="24"/>
                <w:szCs w:val="24"/>
              </w:rPr>
            </w:pPr>
          </w:p>
        </w:tc>
      </w:tr>
      <w:tr w:rsidR="00A96DA1" w:rsidRPr="00DE51C1" w:rsidTr="00A54E4E">
        <w:trPr>
          <w:jc w:val="center"/>
        </w:trPr>
        <w:tc>
          <w:tcPr>
            <w:tcW w:w="1121" w:type="dxa"/>
          </w:tcPr>
          <w:p w:rsidR="00A96DA1" w:rsidRPr="00DE51C1" w:rsidRDefault="00A96DA1" w:rsidP="006F6473">
            <w:pPr>
              <w:spacing w:line="360" w:lineRule="auto"/>
              <w:rPr>
                <w:b/>
                <w:sz w:val="24"/>
                <w:szCs w:val="24"/>
              </w:rPr>
            </w:pPr>
          </w:p>
        </w:tc>
        <w:tc>
          <w:tcPr>
            <w:tcW w:w="1029" w:type="dxa"/>
          </w:tcPr>
          <w:p w:rsidR="00A96DA1" w:rsidRPr="00DE51C1" w:rsidRDefault="00A96DA1" w:rsidP="006F6473">
            <w:pPr>
              <w:spacing w:line="360" w:lineRule="auto"/>
              <w:rPr>
                <w:b/>
                <w:sz w:val="24"/>
                <w:szCs w:val="24"/>
              </w:rPr>
            </w:pPr>
          </w:p>
        </w:tc>
        <w:tc>
          <w:tcPr>
            <w:tcW w:w="3770" w:type="dxa"/>
          </w:tcPr>
          <w:p w:rsidR="00A96DA1" w:rsidRPr="00DE51C1" w:rsidRDefault="00A96DA1" w:rsidP="006F6473">
            <w:pPr>
              <w:spacing w:line="360" w:lineRule="auto"/>
              <w:rPr>
                <w:b/>
                <w:sz w:val="24"/>
                <w:szCs w:val="24"/>
              </w:rPr>
            </w:pPr>
          </w:p>
        </w:tc>
        <w:tc>
          <w:tcPr>
            <w:tcW w:w="2599" w:type="dxa"/>
          </w:tcPr>
          <w:p w:rsidR="00A96DA1" w:rsidRPr="00DE51C1" w:rsidRDefault="00A96DA1" w:rsidP="006F6473">
            <w:pPr>
              <w:spacing w:line="360" w:lineRule="auto"/>
              <w:rPr>
                <w:b/>
                <w:sz w:val="24"/>
                <w:szCs w:val="24"/>
              </w:rPr>
            </w:pPr>
          </w:p>
        </w:tc>
        <w:tc>
          <w:tcPr>
            <w:tcW w:w="1228" w:type="dxa"/>
          </w:tcPr>
          <w:p w:rsidR="00A96DA1" w:rsidRPr="00DE51C1" w:rsidRDefault="00A96DA1" w:rsidP="006F6473">
            <w:pPr>
              <w:spacing w:line="360" w:lineRule="auto"/>
              <w:rPr>
                <w:b/>
                <w:sz w:val="24"/>
                <w:szCs w:val="24"/>
              </w:rPr>
            </w:pPr>
          </w:p>
        </w:tc>
      </w:tr>
      <w:tr w:rsidR="00A96DA1" w:rsidRPr="00DE51C1" w:rsidTr="00A54E4E">
        <w:trPr>
          <w:jc w:val="center"/>
        </w:trPr>
        <w:tc>
          <w:tcPr>
            <w:tcW w:w="1121" w:type="dxa"/>
          </w:tcPr>
          <w:p w:rsidR="00A96DA1" w:rsidRPr="00DE51C1" w:rsidRDefault="00A96DA1" w:rsidP="006F6473">
            <w:pPr>
              <w:spacing w:line="360" w:lineRule="auto"/>
              <w:rPr>
                <w:b/>
                <w:sz w:val="24"/>
                <w:szCs w:val="24"/>
              </w:rPr>
            </w:pPr>
          </w:p>
        </w:tc>
        <w:tc>
          <w:tcPr>
            <w:tcW w:w="1029" w:type="dxa"/>
          </w:tcPr>
          <w:p w:rsidR="00A96DA1" w:rsidRPr="00DE51C1" w:rsidRDefault="00A96DA1" w:rsidP="006F6473">
            <w:pPr>
              <w:spacing w:line="360" w:lineRule="auto"/>
              <w:rPr>
                <w:b/>
                <w:sz w:val="24"/>
                <w:szCs w:val="24"/>
              </w:rPr>
            </w:pPr>
          </w:p>
        </w:tc>
        <w:tc>
          <w:tcPr>
            <w:tcW w:w="3770" w:type="dxa"/>
          </w:tcPr>
          <w:p w:rsidR="00A96DA1" w:rsidRPr="00DE51C1" w:rsidRDefault="00A96DA1" w:rsidP="006F6473">
            <w:pPr>
              <w:spacing w:line="360" w:lineRule="auto"/>
              <w:rPr>
                <w:b/>
                <w:sz w:val="24"/>
                <w:szCs w:val="24"/>
              </w:rPr>
            </w:pPr>
          </w:p>
        </w:tc>
        <w:tc>
          <w:tcPr>
            <w:tcW w:w="2599" w:type="dxa"/>
          </w:tcPr>
          <w:p w:rsidR="00A96DA1" w:rsidRPr="00DE51C1" w:rsidRDefault="00A96DA1" w:rsidP="006F6473">
            <w:pPr>
              <w:spacing w:line="360" w:lineRule="auto"/>
              <w:rPr>
                <w:b/>
                <w:sz w:val="24"/>
                <w:szCs w:val="24"/>
              </w:rPr>
            </w:pPr>
          </w:p>
        </w:tc>
        <w:tc>
          <w:tcPr>
            <w:tcW w:w="1228" w:type="dxa"/>
          </w:tcPr>
          <w:p w:rsidR="00A96DA1" w:rsidRPr="00DE51C1" w:rsidRDefault="00A96DA1" w:rsidP="006F6473">
            <w:pPr>
              <w:spacing w:line="360" w:lineRule="auto"/>
              <w:rPr>
                <w:b/>
                <w:sz w:val="24"/>
                <w:szCs w:val="24"/>
              </w:rPr>
            </w:pPr>
          </w:p>
        </w:tc>
      </w:tr>
      <w:tr w:rsidR="00A96DA1" w:rsidRPr="00DE51C1" w:rsidTr="00A54E4E">
        <w:trPr>
          <w:jc w:val="center"/>
        </w:trPr>
        <w:tc>
          <w:tcPr>
            <w:tcW w:w="1121" w:type="dxa"/>
          </w:tcPr>
          <w:p w:rsidR="00A96DA1" w:rsidRPr="00DE51C1" w:rsidRDefault="00A96DA1" w:rsidP="006F6473">
            <w:pPr>
              <w:spacing w:line="360" w:lineRule="auto"/>
              <w:rPr>
                <w:b/>
                <w:sz w:val="24"/>
                <w:szCs w:val="24"/>
              </w:rPr>
            </w:pPr>
          </w:p>
        </w:tc>
        <w:tc>
          <w:tcPr>
            <w:tcW w:w="1029" w:type="dxa"/>
          </w:tcPr>
          <w:p w:rsidR="00A96DA1" w:rsidRPr="00DE51C1" w:rsidRDefault="00A96DA1" w:rsidP="006F6473">
            <w:pPr>
              <w:spacing w:line="360" w:lineRule="auto"/>
              <w:rPr>
                <w:b/>
                <w:sz w:val="24"/>
                <w:szCs w:val="24"/>
              </w:rPr>
            </w:pPr>
          </w:p>
        </w:tc>
        <w:tc>
          <w:tcPr>
            <w:tcW w:w="3770" w:type="dxa"/>
          </w:tcPr>
          <w:p w:rsidR="00A96DA1" w:rsidRPr="00DE51C1" w:rsidRDefault="00A96DA1" w:rsidP="006F6473">
            <w:pPr>
              <w:spacing w:line="360" w:lineRule="auto"/>
              <w:rPr>
                <w:b/>
                <w:sz w:val="24"/>
                <w:szCs w:val="24"/>
              </w:rPr>
            </w:pPr>
          </w:p>
        </w:tc>
        <w:tc>
          <w:tcPr>
            <w:tcW w:w="2599" w:type="dxa"/>
          </w:tcPr>
          <w:p w:rsidR="00A96DA1" w:rsidRPr="00DE51C1" w:rsidRDefault="00A96DA1" w:rsidP="006F6473">
            <w:pPr>
              <w:spacing w:line="360" w:lineRule="auto"/>
              <w:rPr>
                <w:b/>
                <w:sz w:val="24"/>
                <w:szCs w:val="24"/>
              </w:rPr>
            </w:pPr>
          </w:p>
        </w:tc>
        <w:tc>
          <w:tcPr>
            <w:tcW w:w="1228" w:type="dxa"/>
          </w:tcPr>
          <w:p w:rsidR="00A96DA1" w:rsidRPr="00DE51C1" w:rsidRDefault="00A96DA1" w:rsidP="006F6473">
            <w:pPr>
              <w:spacing w:line="360" w:lineRule="auto"/>
              <w:rPr>
                <w:b/>
                <w:sz w:val="24"/>
                <w:szCs w:val="24"/>
              </w:rPr>
            </w:pPr>
          </w:p>
        </w:tc>
      </w:tr>
      <w:tr w:rsidR="00A96DA1" w:rsidRPr="00DE51C1" w:rsidTr="00A54E4E">
        <w:trPr>
          <w:jc w:val="center"/>
        </w:trPr>
        <w:tc>
          <w:tcPr>
            <w:tcW w:w="1121" w:type="dxa"/>
          </w:tcPr>
          <w:p w:rsidR="00A96DA1" w:rsidRPr="00DE51C1" w:rsidRDefault="00A96DA1" w:rsidP="006F6473">
            <w:pPr>
              <w:spacing w:line="360" w:lineRule="auto"/>
              <w:rPr>
                <w:b/>
                <w:sz w:val="24"/>
                <w:szCs w:val="24"/>
              </w:rPr>
            </w:pPr>
          </w:p>
        </w:tc>
        <w:tc>
          <w:tcPr>
            <w:tcW w:w="1029" w:type="dxa"/>
          </w:tcPr>
          <w:p w:rsidR="00A96DA1" w:rsidRPr="00DE51C1" w:rsidRDefault="00A96DA1" w:rsidP="006F6473">
            <w:pPr>
              <w:spacing w:line="360" w:lineRule="auto"/>
              <w:rPr>
                <w:b/>
                <w:sz w:val="24"/>
                <w:szCs w:val="24"/>
              </w:rPr>
            </w:pPr>
          </w:p>
        </w:tc>
        <w:tc>
          <w:tcPr>
            <w:tcW w:w="3770" w:type="dxa"/>
          </w:tcPr>
          <w:p w:rsidR="00A96DA1" w:rsidRPr="00DE51C1" w:rsidRDefault="00A96DA1" w:rsidP="006F6473">
            <w:pPr>
              <w:spacing w:line="360" w:lineRule="auto"/>
              <w:rPr>
                <w:b/>
                <w:sz w:val="24"/>
                <w:szCs w:val="24"/>
              </w:rPr>
            </w:pPr>
          </w:p>
        </w:tc>
        <w:tc>
          <w:tcPr>
            <w:tcW w:w="2599" w:type="dxa"/>
          </w:tcPr>
          <w:p w:rsidR="00A96DA1" w:rsidRPr="00DE51C1" w:rsidRDefault="00A96DA1" w:rsidP="006F6473">
            <w:pPr>
              <w:spacing w:line="360" w:lineRule="auto"/>
              <w:rPr>
                <w:b/>
                <w:sz w:val="24"/>
                <w:szCs w:val="24"/>
              </w:rPr>
            </w:pPr>
          </w:p>
        </w:tc>
        <w:tc>
          <w:tcPr>
            <w:tcW w:w="1228" w:type="dxa"/>
          </w:tcPr>
          <w:p w:rsidR="00A96DA1" w:rsidRPr="00DE51C1" w:rsidRDefault="00A96DA1" w:rsidP="006F6473">
            <w:pPr>
              <w:spacing w:line="360" w:lineRule="auto"/>
              <w:rPr>
                <w:b/>
                <w:sz w:val="24"/>
                <w:szCs w:val="24"/>
              </w:rPr>
            </w:pPr>
          </w:p>
        </w:tc>
      </w:tr>
      <w:tr w:rsidR="00A96DA1" w:rsidRPr="00DE51C1" w:rsidTr="00A54E4E">
        <w:trPr>
          <w:jc w:val="center"/>
        </w:trPr>
        <w:tc>
          <w:tcPr>
            <w:tcW w:w="1121" w:type="dxa"/>
          </w:tcPr>
          <w:p w:rsidR="00A96DA1" w:rsidRPr="00DE51C1" w:rsidRDefault="00A96DA1" w:rsidP="006F6473">
            <w:pPr>
              <w:spacing w:line="360" w:lineRule="auto"/>
              <w:rPr>
                <w:b/>
                <w:sz w:val="24"/>
                <w:szCs w:val="24"/>
              </w:rPr>
            </w:pPr>
          </w:p>
        </w:tc>
        <w:tc>
          <w:tcPr>
            <w:tcW w:w="1029" w:type="dxa"/>
          </w:tcPr>
          <w:p w:rsidR="00A96DA1" w:rsidRPr="00DE51C1" w:rsidRDefault="00A96DA1" w:rsidP="006F6473">
            <w:pPr>
              <w:spacing w:line="360" w:lineRule="auto"/>
              <w:rPr>
                <w:b/>
                <w:sz w:val="24"/>
                <w:szCs w:val="24"/>
              </w:rPr>
            </w:pPr>
          </w:p>
        </w:tc>
        <w:tc>
          <w:tcPr>
            <w:tcW w:w="3770" w:type="dxa"/>
          </w:tcPr>
          <w:p w:rsidR="00A96DA1" w:rsidRPr="00DE51C1" w:rsidRDefault="00A96DA1" w:rsidP="006F6473">
            <w:pPr>
              <w:spacing w:line="360" w:lineRule="auto"/>
              <w:rPr>
                <w:b/>
                <w:sz w:val="24"/>
                <w:szCs w:val="24"/>
              </w:rPr>
            </w:pPr>
          </w:p>
        </w:tc>
        <w:tc>
          <w:tcPr>
            <w:tcW w:w="2599" w:type="dxa"/>
          </w:tcPr>
          <w:p w:rsidR="00A96DA1" w:rsidRPr="00DE51C1" w:rsidRDefault="00A96DA1" w:rsidP="006F6473">
            <w:pPr>
              <w:spacing w:line="360" w:lineRule="auto"/>
              <w:rPr>
                <w:b/>
                <w:sz w:val="24"/>
                <w:szCs w:val="24"/>
              </w:rPr>
            </w:pPr>
          </w:p>
        </w:tc>
        <w:tc>
          <w:tcPr>
            <w:tcW w:w="1228" w:type="dxa"/>
          </w:tcPr>
          <w:p w:rsidR="00A96DA1" w:rsidRPr="00DE51C1" w:rsidRDefault="00A96DA1" w:rsidP="006F6473">
            <w:pPr>
              <w:spacing w:line="360" w:lineRule="auto"/>
              <w:rPr>
                <w:b/>
                <w:sz w:val="24"/>
                <w:szCs w:val="24"/>
              </w:rPr>
            </w:pPr>
          </w:p>
        </w:tc>
      </w:tr>
      <w:tr w:rsidR="00A96DA1" w:rsidRPr="00DE51C1" w:rsidTr="00A54E4E">
        <w:trPr>
          <w:jc w:val="center"/>
        </w:trPr>
        <w:tc>
          <w:tcPr>
            <w:tcW w:w="1121" w:type="dxa"/>
          </w:tcPr>
          <w:p w:rsidR="00A96DA1" w:rsidRPr="00DE51C1" w:rsidRDefault="00A96DA1" w:rsidP="006F6473">
            <w:pPr>
              <w:spacing w:line="360" w:lineRule="auto"/>
              <w:rPr>
                <w:b/>
                <w:sz w:val="24"/>
                <w:szCs w:val="24"/>
              </w:rPr>
            </w:pPr>
          </w:p>
        </w:tc>
        <w:tc>
          <w:tcPr>
            <w:tcW w:w="1029" w:type="dxa"/>
          </w:tcPr>
          <w:p w:rsidR="00A96DA1" w:rsidRPr="00DE51C1" w:rsidRDefault="00A96DA1" w:rsidP="006F6473">
            <w:pPr>
              <w:spacing w:line="360" w:lineRule="auto"/>
              <w:rPr>
                <w:b/>
                <w:sz w:val="24"/>
                <w:szCs w:val="24"/>
              </w:rPr>
            </w:pPr>
          </w:p>
        </w:tc>
        <w:tc>
          <w:tcPr>
            <w:tcW w:w="3770" w:type="dxa"/>
          </w:tcPr>
          <w:p w:rsidR="00A96DA1" w:rsidRPr="00DE51C1" w:rsidRDefault="00A96DA1" w:rsidP="006F6473">
            <w:pPr>
              <w:spacing w:line="360" w:lineRule="auto"/>
              <w:rPr>
                <w:b/>
                <w:sz w:val="24"/>
                <w:szCs w:val="24"/>
              </w:rPr>
            </w:pPr>
          </w:p>
        </w:tc>
        <w:tc>
          <w:tcPr>
            <w:tcW w:w="2599" w:type="dxa"/>
          </w:tcPr>
          <w:p w:rsidR="00A96DA1" w:rsidRPr="00DE51C1" w:rsidRDefault="00A96DA1" w:rsidP="006F6473">
            <w:pPr>
              <w:spacing w:line="360" w:lineRule="auto"/>
              <w:rPr>
                <w:b/>
                <w:sz w:val="24"/>
                <w:szCs w:val="24"/>
              </w:rPr>
            </w:pPr>
          </w:p>
        </w:tc>
        <w:tc>
          <w:tcPr>
            <w:tcW w:w="1228" w:type="dxa"/>
          </w:tcPr>
          <w:p w:rsidR="00A96DA1" w:rsidRPr="00DE51C1" w:rsidRDefault="00A96DA1" w:rsidP="006F6473">
            <w:pPr>
              <w:spacing w:line="360" w:lineRule="auto"/>
              <w:rPr>
                <w:b/>
                <w:sz w:val="24"/>
                <w:szCs w:val="24"/>
              </w:rPr>
            </w:pPr>
          </w:p>
        </w:tc>
      </w:tr>
    </w:tbl>
    <w:p w:rsidR="00090707" w:rsidRPr="00292CE1" w:rsidRDefault="00292CE1" w:rsidP="00292CE1">
      <w:pPr>
        <w:spacing w:line="560" w:lineRule="exact"/>
        <w:rPr>
          <w:rFonts w:ascii="仿宋_GB2312" w:eastAsia="仿宋_GB2312" w:hAnsi="Times New Roman" w:cs="Times New Roman"/>
          <w:color w:val="000000"/>
          <w:sz w:val="28"/>
          <w:szCs w:val="28"/>
        </w:rPr>
      </w:pPr>
      <w:r>
        <w:rPr>
          <w:rFonts w:ascii="仿宋_GB2312" w:eastAsia="仿宋_GB2312" w:hAnsi="Times New Roman" w:cs="Times New Roman" w:hint="eastAsia"/>
          <w:color w:val="000000"/>
          <w:sz w:val="28"/>
          <w:szCs w:val="28"/>
        </w:rPr>
        <w:t>备注</w:t>
      </w:r>
      <w:r>
        <w:rPr>
          <w:rFonts w:ascii="仿宋_GB2312" w:eastAsia="仿宋_GB2312" w:hAnsi="Times New Roman" w:cs="Times New Roman"/>
          <w:color w:val="000000"/>
          <w:sz w:val="28"/>
          <w:szCs w:val="28"/>
        </w:rPr>
        <w:t>：</w:t>
      </w:r>
      <w:r w:rsidR="00B84CF9" w:rsidRPr="00292CE1">
        <w:rPr>
          <w:rFonts w:ascii="仿宋_GB2312" w:eastAsia="仿宋_GB2312" w:hAnsi="Times New Roman" w:cs="Times New Roman" w:hint="eastAsia"/>
          <w:color w:val="000000"/>
          <w:sz w:val="28"/>
          <w:szCs w:val="28"/>
        </w:rPr>
        <w:t>本表</w:t>
      </w:r>
      <w:r w:rsidR="00B84CF9" w:rsidRPr="00292CE1">
        <w:rPr>
          <w:rFonts w:ascii="仿宋_GB2312" w:eastAsia="仿宋_GB2312" w:hAnsi="Times New Roman" w:cs="Times New Roman"/>
          <w:color w:val="000000"/>
          <w:sz w:val="28"/>
          <w:szCs w:val="28"/>
        </w:rPr>
        <w:t>可加附页。</w:t>
      </w:r>
    </w:p>
    <w:sectPr w:rsidR="00090707" w:rsidRPr="00292CE1" w:rsidSect="00B871DF">
      <w:pgSz w:w="11906" w:h="16838"/>
      <w:pgMar w:top="1418" w:right="1247" w:bottom="1418" w:left="1247"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5462" w:rsidRDefault="00625462" w:rsidP="00393FA4">
      <w:r>
        <w:separator/>
      </w:r>
    </w:p>
  </w:endnote>
  <w:endnote w:type="continuationSeparator" w:id="1">
    <w:p w:rsidR="00625462" w:rsidRDefault="00625462" w:rsidP="00393F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5462" w:rsidRDefault="00625462" w:rsidP="00393FA4">
      <w:r>
        <w:separator/>
      </w:r>
    </w:p>
  </w:footnote>
  <w:footnote w:type="continuationSeparator" w:id="1">
    <w:p w:rsidR="00625462" w:rsidRDefault="00625462" w:rsidP="00393F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6248D"/>
    <w:multiLevelType w:val="hybridMultilevel"/>
    <w:tmpl w:val="445004B4"/>
    <w:lvl w:ilvl="0" w:tplc="C8F4D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A75F5"/>
    <w:rsid w:val="00005801"/>
    <w:rsid w:val="00090707"/>
    <w:rsid w:val="000F4D7B"/>
    <w:rsid w:val="00134BB2"/>
    <w:rsid w:val="00146D71"/>
    <w:rsid w:val="00292CE1"/>
    <w:rsid w:val="00357490"/>
    <w:rsid w:val="00393FA4"/>
    <w:rsid w:val="004215BC"/>
    <w:rsid w:val="00561F93"/>
    <w:rsid w:val="006002F1"/>
    <w:rsid w:val="00625462"/>
    <w:rsid w:val="00660A75"/>
    <w:rsid w:val="006A75F5"/>
    <w:rsid w:val="006F6473"/>
    <w:rsid w:val="00794AF5"/>
    <w:rsid w:val="007A6410"/>
    <w:rsid w:val="00833A1D"/>
    <w:rsid w:val="008808CA"/>
    <w:rsid w:val="009C01C2"/>
    <w:rsid w:val="00A54E4E"/>
    <w:rsid w:val="00A70BD1"/>
    <w:rsid w:val="00A92890"/>
    <w:rsid w:val="00A93BD4"/>
    <w:rsid w:val="00A96DA1"/>
    <w:rsid w:val="00B84CF9"/>
    <w:rsid w:val="00B871DF"/>
    <w:rsid w:val="00BC7154"/>
    <w:rsid w:val="00D0539E"/>
    <w:rsid w:val="00D419E9"/>
    <w:rsid w:val="00D51671"/>
    <w:rsid w:val="00DC690B"/>
    <w:rsid w:val="00DE51C1"/>
    <w:rsid w:val="00F66D5F"/>
    <w:rsid w:val="00FB3E3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9E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6D5F"/>
    <w:pPr>
      <w:ind w:firstLineChars="200" w:firstLine="420"/>
    </w:pPr>
  </w:style>
  <w:style w:type="table" w:styleId="a4">
    <w:name w:val="Table Grid"/>
    <w:basedOn w:val="a1"/>
    <w:uiPriority w:val="59"/>
    <w:rsid w:val="006F64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semiHidden/>
    <w:unhideWhenUsed/>
    <w:rsid w:val="00393F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393FA4"/>
    <w:rPr>
      <w:sz w:val="18"/>
      <w:szCs w:val="18"/>
    </w:rPr>
  </w:style>
  <w:style w:type="paragraph" w:styleId="a6">
    <w:name w:val="footer"/>
    <w:basedOn w:val="a"/>
    <w:link w:val="Char0"/>
    <w:uiPriority w:val="99"/>
    <w:semiHidden/>
    <w:unhideWhenUsed/>
    <w:rsid w:val="00393FA4"/>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393FA4"/>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TotalTime>
  <Pages>2</Pages>
  <Words>103</Words>
  <Characters>589</Characters>
  <Application>Microsoft Office Word</Application>
  <DocSecurity>0</DocSecurity>
  <Lines>4</Lines>
  <Paragraphs>1</Paragraphs>
  <ScaleCrop>false</ScaleCrop>
  <Company>Ludong University</Company>
  <LinksUpToDate>false</LinksUpToDate>
  <CharactersWithSpaces>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Xiaoan_Wang</dc:creator>
  <cp:keywords/>
  <dc:description/>
  <cp:lastModifiedBy>Administrator</cp:lastModifiedBy>
  <cp:revision>17</cp:revision>
  <dcterms:created xsi:type="dcterms:W3CDTF">2016-11-30T06:33:00Z</dcterms:created>
  <dcterms:modified xsi:type="dcterms:W3CDTF">2016-12-01T07:35:00Z</dcterms:modified>
</cp:coreProperties>
</file>